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5720" w:rsidRDefault="009F5720" w:rsidP="009F5720">
      <w:pPr>
        <w:jc w:val="center"/>
        <w:rPr>
          <w:rFonts w:hint="eastAsia"/>
          <w:b/>
          <w:sz w:val="30"/>
          <w:szCs w:val="30"/>
        </w:rPr>
      </w:pPr>
      <w:r w:rsidRPr="009F5720">
        <w:rPr>
          <w:b/>
          <w:sz w:val="30"/>
          <w:szCs w:val="30"/>
        </w:rPr>
        <w:t xml:space="preserve">2017 </w:t>
      </w:r>
      <w:r w:rsidRPr="009F5720">
        <w:rPr>
          <w:b/>
          <w:sz w:val="30"/>
          <w:szCs w:val="30"/>
        </w:rPr>
        <w:t>年度教育部人文社会科学研究专项任务项目</w:t>
      </w:r>
      <w:r w:rsidRPr="009F5720">
        <w:rPr>
          <w:b/>
          <w:sz w:val="30"/>
          <w:szCs w:val="30"/>
        </w:rPr>
        <w:t xml:space="preserve"> </w:t>
      </w:r>
      <w:r w:rsidRPr="009F5720">
        <w:rPr>
          <w:b/>
          <w:sz w:val="30"/>
          <w:szCs w:val="30"/>
        </w:rPr>
        <w:t>（中国特色社会主义理论体系研究）课题指南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习近平总书记系列重要讲话精神研究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党中央治国理政新理念新思想新战略研究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中国特色社会主义发展道路研究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中国特色社会主义制度建设研究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社会主义先进文化建设研究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道路自信、理论自信、制度自信、文化自信研究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高校思想政治工作重大意义研究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高校思想政治工作的目标任务研究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高校思想政治工作改革创新研究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高校思想政治工作队伍建设研究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加强和改善党对高校思想政治工作领导研究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高校思想政治工作规律研究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巩固马克思主义在高校意识形态领域指导地位研究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加强理想信念教育研究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培育和践行社会主义核心价值观研究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高校马克思主义理论学科建设研究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哲学社会科学育人功能研究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高校师生关注的思想理论热点问题研究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马克思主义基本原理与经典著作研究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马克思主义中国化时代化大众化研究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中国共产党重大历史事件研究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红色文化资源资政育人功能研究</w:t>
      </w:r>
      <w:r w:rsidRPr="009F5720">
        <w:rPr>
          <w:sz w:val="28"/>
          <w:szCs w:val="28"/>
        </w:rPr>
        <w:t xml:space="preserve"> </w:t>
      </w:r>
    </w:p>
    <w:p w:rsidR="009F5720" w:rsidRPr="009F5720" w:rsidRDefault="009F5720" w:rsidP="009F5720">
      <w:pPr>
        <w:spacing w:line="440" w:lineRule="exact"/>
        <w:rPr>
          <w:rFonts w:hint="eastAsia"/>
          <w:sz w:val="28"/>
          <w:szCs w:val="28"/>
        </w:rPr>
      </w:pPr>
      <w:r w:rsidRPr="009F5720">
        <w:rPr>
          <w:sz w:val="28"/>
          <w:szCs w:val="28"/>
        </w:rPr>
        <w:t>弘扬中华优秀传统文化与增强国家文化软实力研究</w:t>
      </w:r>
    </w:p>
    <w:p w:rsidR="009F5720" w:rsidRPr="009F5720" w:rsidRDefault="009F5720">
      <w:pPr>
        <w:rPr>
          <w:sz w:val="28"/>
          <w:szCs w:val="28"/>
        </w:rPr>
      </w:pPr>
    </w:p>
    <w:sectPr w:rsidR="009F5720" w:rsidRPr="009F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2D" w:rsidRDefault="003F232D" w:rsidP="009F5720">
      <w:r>
        <w:separator/>
      </w:r>
    </w:p>
  </w:endnote>
  <w:endnote w:type="continuationSeparator" w:id="1">
    <w:p w:rsidR="003F232D" w:rsidRDefault="003F232D" w:rsidP="009F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2D" w:rsidRDefault="003F232D" w:rsidP="009F5720">
      <w:r>
        <w:separator/>
      </w:r>
    </w:p>
  </w:footnote>
  <w:footnote w:type="continuationSeparator" w:id="1">
    <w:p w:rsidR="003F232D" w:rsidRDefault="003F232D" w:rsidP="009F5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720"/>
    <w:rsid w:val="003F232D"/>
    <w:rsid w:val="009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2017-01-09T02:53:00Z</dcterms:created>
  <dcterms:modified xsi:type="dcterms:W3CDTF">2017-01-09T02:57:00Z</dcterms:modified>
</cp:coreProperties>
</file>